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2E" w:rsidRPr="00535E2E" w:rsidRDefault="00535E2E" w:rsidP="00535E2E">
      <w:pPr>
        <w:jc w:val="center"/>
        <w:rPr>
          <w:b/>
          <w:sz w:val="28"/>
          <w:szCs w:val="28"/>
        </w:rPr>
      </w:pPr>
      <w:r w:rsidRPr="00535E2E">
        <w:rPr>
          <w:b/>
          <w:sz w:val="28"/>
          <w:szCs w:val="28"/>
        </w:rPr>
        <w:t>G-PERSIA Analysis</w:t>
      </w:r>
    </w:p>
    <w:p w:rsidR="00535E2E" w:rsidRDefault="00535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2C5040" w:rsidTr="00EE0CAE">
        <w:tc>
          <w:tcPr>
            <w:tcW w:w="3708" w:type="dxa"/>
          </w:tcPr>
          <w:p w:rsidR="002C5040" w:rsidRDefault="002C5040"/>
        </w:tc>
        <w:tc>
          <w:tcPr>
            <w:tcW w:w="5868" w:type="dxa"/>
          </w:tcPr>
          <w:p w:rsidR="002C5040" w:rsidRPr="00535E2E" w:rsidRDefault="002C5040">
            <w:pPr>
              <w:rPr>
                <w:b/>
                <w:sz w:val="24"/>
                <w:szCs w:val="24"/>
              </w:rPr>
            </w:pPr>
            <w:r w:rsidRPr="00535E2E">
              <w:rPr>
                <w:b/>
                <w:sz w:val="24"/>
                <w:szCs w:val="24"/>
              </w:rPr>
              <w:t>CULTURE/CIVILIZATION</w:t>
            </w:r>
          </w:p>
        </w:tc>
      </w:tr>
      <w:tr w:rsidR="002C5040" w:rsidTr="00EE0CAE">
        <w:tc>
          <w:tcPr>
            <w:tcW w:w="3708" w:type="dxa"/>
          </w:tcPr>
          <w:p w:rsidR="002C5040" w:rsidRPr="00535E2E" w:rsidRDefault="002C5040">
            <w:pPr>
              <w:rPr>
                <w:b/>
                <w:sz w:val="24"/>
                <w:szCs w:val="24"/>
              </w:rPr>
            </w:pPr>
            <w:r w:rsidRPr="00535E2E">
              <w:rPr>
                <w:b/>
                <w:sz w:val="24"/>
                <w:szCs w:val="24"/>
              </w:rPr>
              <w:t>Geographical:</w:t>
            </w:r>
          </w:p>
          <w:p w:rsidR="002C5040" w:rsidRPr="00535E2E" w:rsidRDefault="002C5040">
            <w:pPr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Location, landforms, major features, resources, demographics, migration, environmental impact on culture and culture’s impact on environment</w:t>
            </w:r>
          </w:p>
          <w:p w:rsidR="00EE0CAE" w:rsidRDefault="00EE0CAE"/>
          <w:p w:rsidR="003B35C1" w:rsidRDefault="003B35C1"/>
        </w:tc>
        <w:tc>
          <w:tcPr>
            <w:tcW w:w="5868" w:type="dxa"/>
          </w:tcPr>
          <w:p w:rsidR="002C5040" w:rsidRPr="00EE0CAE" w:rsidRDefault="002C5040">
            <w:pPr>
              <w:rPr>
                <w:b/>
              </w:rPr>
            </w:pPr>
          </w:p>
        </w:tc>
      </w:tr>
      <w:tr w:rsidR="002C5040" w:rsidTr="00EE0CAE">
        <w:tc>
          <w:tcPr>
            <w:tcW w:w="3708" w:type="dxa"/>
          </w:tcPr>
          <w:p w:rsidR="002C5040" w:rsidRPr="00535E2E" w:rsidRDefault="002C5040">
            <w:pPr>
              <w:rPr>
                <w:b/>
                <w:sz w:val="24"/>
                <w:szCs w:val="24"/>
              </w:rPr>
            </w:pPr>
            <w:r w:rsidRPr="00535E2E">
              <w:rPr>
                <w:b/>
                <w:sz w:val="24"/>
                <w:szCs w:val="24"/>
              </w:rPr>
              <w:t>POLITICAL:</w:t>
            </w:r>
          </w:p>
          <w:p w:rsidR="002C5040" w:rsidRPr="00535E2E" w:rsidRDefault="002C5040">
            <w:pPr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Government type, rulers, legal system, political interest, groups/factions, power base</w:t>
            </w:r>
          </w:p>
          <w:p w:rsidR="00EE0CAE" w:rsidRDefault="00EE0CAE"/>
          <w:p w:rsidR="00EE0CAE" w:rsidRDefault="00EE0CAE"/>
          <w:p w:rsidR="003B35C1" w:rsidRPr="002C5040" w:rsidRDefault="003B35C1"/>
        </w:tc>
        <w:tc>
          <w:tcPr>
            <w:tcW w:w="5868" w:type="dxa"/>
          </w:tcPr>
          <w:p w:rsidR="002C5040" w:rsidRDefault="002C5040"/>
        </w:tc>
      </w:tr>
      <w:tr w:rsidR="002C5040" w:rsidTr="00EE0CAE">
        <w:tc>
          <w:tcPr>
            <w:tcW w:w="3708" w:type="dxa"/>
          </w:tcPr>
          <w:p w:rsidR="002C5040" w:rsidRPr="00535E2E" w:rsidRDefault="00C14935">
            <w:pPr>
              <w:rPr>
                <w:b/>
                <w:sz w:val="24"/>
                <w:szCs w:val="24"/>
              </w:rPr>
            </w:pPr>
            <w:r w:rsidRPr="00535E2E">
              <w:rPr>
                <w:b/>
                <w:sz w:val="24"/>
                <w:szCs w:val="24"/>
              </w:rPr>
              <w:t>Economic:</w:t>
            </w:r>
          </w:p>
          <w:p w:rsidR="00C14935" w:rsidRPr="00535E2E" w:rsidRDefault="00C14935">
            <w:pPr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Natural, human technological, and capital resources; economic systems; trade and commerce; technology and innovation</w:t>
            </w:r>
          </w:p>
          <w:p w:rsidR="00EE0CAE" w:rsidRPr="00C14935" w:rsidRDefault="00EE0CAE"/>
        </w:tc>
        <w:tc>
          <w:tcPr>
            <w:tcW w:w="5868" w:type="dxa"/>
          </w:tcPr>
          <w:p w:rsidR="002C5040" w:rsidRDefault="002C5040"/>
        </w:tc>
      </w:tr>
      <w:tr w:rsidR="002C5040" w:rsidTr="00EE0CAE">
        <w:tc>
          <w:tcPr>
            <w:tcW w:w="3708" w:type="dxa"/>
          </w:tcPr>
          <w:p w:rsidR="002C5040" w:rsidRPr="00535E2E" w:rsidRDefault="00C14935">
            <w:pPr>
              <w:rPr>
                <w:b/>
                <w:sz w:val="24"/>
                <w:szCs w:val="24"/>
              </w:rPr>
            </w:pPr>
            <w:r w:rsidRPr="00535E2E">
              <w:rPr>
                <w:b/>
                <w:sz w:val="24"/>
                <w:szCs w:val="24"/>
              </w:rPr>
              <w:t>Religious/philosophical:</w:t>
            </w:r>
          </w:p>
          <w:p w:rsidR="00C14935" w:rsidRPr="00535E2E" w:rsidRDefault="00C14935">
            <w:pPr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Belief systems; ethical and moral values; major religious movements/leaders</w:t>
            </w:r>
          </w:p>
          <w:p w:rsidR="00EE0CAE" w:rsidRDefault="00EE0CAE"/>
          <w:p w:rsidR="00EE0CAE" w:rsidRPr="00C14935" w:rsidRDefault="00EE0CAE"/>
        </w:tc>
        <w:tc>
          <w:tcPr>
            <w:tcW w:w="5868" w:type="dxa"/>
          </w:tcPr>
          <w:p w:rsidR="002C5040" w:rsidRDefault="002C5040"/>
        </w:tc>
      </w:tr>
      <w:tr w:rsidR="002C5040" w:rsidTr="00EE0CAE">
        <w:tc>
          <w:tcPr>
            <w:tcW w:w="3708" w:type="dxa"/>
          </w:tcPr>
          <w:p w:rsidR="002C5040" w:rsidRPr="00535E2E" w:rsidRDefault="00C14935">
            <w:pPr>
              <w:rPr>
                <w:b/>
                <w:sz w:val="24"/>
                <w:szCs w:val="24"/>
              </w:rPr>
            </w:pPr>
            <w:r w:rsidRPr="00535E2E">
              <w:rPr>
                <w:b/>
                <w:sz w:val="24"/>
                <w:szCs w:val="24"/>
              </w:rPr>
              <w:t>Social:</w:t>
            </w:r>
          </w:p>
          <w:p w:rsidR="00EE0CAE" w:rsidRPr="00535E2E" w:rsidRDefault="00C14935">
            <w:pPr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Class/caste, family, ethnicity, gender roles &amp; relations, servitude, associations (guilds, etc…)</w:t>
            </w:r>
          </w:p>
          <w:p w:rsidR="00EE0CAE" w:rsidRDefault="00EE0CAE"/>
          <w:p w:rsidR="003B35C1" w:rsidRPr="00C14935" w:rsidRDefault="003B35C1">
            <w:bookmarkStart w:id="0" w:name="_GoBack"/>
            <w:bookmarkEnd w:id="0"/>
          </w:p>
        </w:tc>
        <w:tc>
          <w:tcPr>
            <w:tcW w:w="5868" w:type="dxa"/>
          </w:tcPr>
          <w:p w:rsidR="002C5040" w:rsidRDefault="002C5040"/>
        </w:tc>
      </w:tr>
      <w:tr w:rsidR="002C5040" w:rsidTr="00EE0CAE">
        <w:tc>
          <w:tcPr>
            <w:tcW w:w="3708" w:type="dxa"/>
          </w:tcPr>
          <w:p w:rsidR="002C5040" w:rsidRPr="00535E2E" w:rsidRDefault="00C14935">
            <w:pPr>
              <w:rPr>
                <w:b/>
                <w:sz w:val="24"/>
                <w:szCs w:val="24"/>
              </w:rPr>
            </w:pPr>
            <w:r w:rsidRPr="00535E2E">
              <w:rPr>
                <w:b/>
                <w:sz w:val="24"/>
                <w:szCs w:val="24"/>
              </w:rPr>
              <w:t>Intellectual &amp; scientific:</w:t>
            </w:r>
          </w:p>
          <w:p w:rsidR="00EE0CAE" w:rsidRPr="00535E2E" w:rsidRDefault="00C14935">
            <w:pPr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Key thinkers and discoveries; education and literacy; relation between intellectuals and government/religion</w:t>
            </w:r>
          </w:p>
          <w:p w:rsidR="00EE0CAE" w:rsidRPr="00C14935" w:rsidRDefault="00EE0CAE"/>
        </w:tc>
        <w:tc>
          <w:tcPr>
            <w:tcW w:w="5868" w:type="dxa"/>
          </w:tcPr>
          <w:p w:rsidR="002C5040" w:rsidRDefault="002C5040"/>
        </w:tc>
      </w:tr>
      <w:tr w:rsidR="002C5040" w:rsidTr="00EE0CAE">
        <w:tc>
          <w:tcPr>
            <w:tcW w:w="3708" w:type="dxa"/>
          </w:tcPr>
          <w:p w:rsidR="003B35C1" w:rsidRPr="003B35C1" w:rsidRDefault="00EE0CAE" w:rsidP="003B35C1">
            <w:pPr>
              <w:rPr>
                <w:b/>
                <w:sz w:val="24"/>
                <w:szCs w:val="24"/>
              </w:rPr>
            </w:pPr>
            <w:r w:rsidRPr="003B35C1">
              <w:rPr>
                <w:b/>
                <w:sz w:val="24"/>
                <w:szCs w:val="24"/>
              </w:rPr>
              <w:t>Artistic:</w:t>
            </w:r>
          </w:p>
          <w:p w:rsidR="00EE0CAE" w:rsidRPr="003B35C1" w:rsidRDefault="00EE0CAE" w:rsidP="003B35C1">
            <w:pPr>
              <w:rPr>
                <w:sz w:val="20"/>
                <w:szCs w:val="20"/>
              </w:rPr>
            </w:pPr>
            <w:r w:rsidRPr="003B35C1">
              <w:rPr>
                <w:sz w:val="20"/>
                <w:szCs w:val="20"/>
              </w:rPr>
              <w:t>Fine arts, decorative arts, architecture, specialty crafts; role of art in society; important individuals or movements, relations between art and government/religion</w:t>
            </w:r>
          </w:p>
          <w:p w:rsidR="00EE0CAE" w:rsidRPr="003B35C1" w:rsidRDefault="00EE0CAE" w:rsidP="003B35C1">
            <w:pPr>
              <w:jc w:val="center"/>
              <w:rPr>
                <w:sz w:val="20"/>
                <w:szCs w:val="20"/>
              </w:rPr>
            </w:pPr>
          </w:p>
          <w:p w:rsidR="00EE0CAE" w:rsidRPr="00EE0CAE" w:rsidRDefault="00EE0CAE" w:rsidP="003B35C1">
            <w:pPr>
              <w:jc w:val="center"/>
            </w:pPr>
          </w:p>
        </w:tc>
        <w:tc>
          <w:tcPr>
            <w:tcW w:w="5868" w:type="dxa"/>
          </w:tcPr>
          <w:p w:rsidR="002C5040" w:rsidRDefault="002C5040" w:rsidP="003B35C1">
            <w:pPr>
              <w:jc w:val="center"/>
            </w:pPr>
          </w:p>
        </w:tc>
      </w:tr>
    </w:tbl>
    <w:p w:rsidR="00D3573E" w:rsidRDefault="00D3573E"/>
    <w:sectPr w:rsidR="00D357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AE" w:rsidRDefault="00EE0CAE" w:rsidP="00EE0CAE">
      <w:pPr>
        <w:spacing w:after="0" w:line="240" w:lineRule="auto"/>
      </w:pPr>
      <w:r>
        <w:separator/>
      </w:r>
    </w:p>
  </w:endnote>
  <w:endnote w:type="continuationSeparator" w:id="0">
    <w:p w:rsidR="00EE0CAE" w:rsidRDefault="00EE0CAE" w:rsidP="00EE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AE" w:rsidRDefault="00EE0CAE" w:rsidP="00EE0CAE">
      <w:pPr>
        <w:spacing w:after="0" w:line="240" w:lineRule="auto"/>
      </w:pPr>
      <w:r>
        <w:separator/>
      </w:r>
    </w:p>
  </w:footnote>
  <w:footnote w:type="continuationSeparator" w:id="0">
    <w:p w:rsidR="00EE0CAE" w:rsidRDefault="00EE0CAE" w:rsidP="00EE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AE" w:rsidRDefault="00EE0CAE" w:rsidP="00EE0C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40"/>
    <w:rsid w:val="002C5040"/>
    <w:rsid w:val="002C7C95"/>
    <w:rsid w:val="003B35C1"/>
    <w:rsid w:val="004675E6"/>
    <w:rsid w:val="00535E2E"/>
    <w:rsid w:val="00C14935"/>
    <w:rsid w:val="00D3573E"/>
    <w:rsid w:val="00E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AE"/>
  </w:style>
  <w:style w:type="paragraph" w:styleId="Footer">
    <w:name w:val="footer"/>
    <w:basedOn w:val="Normal"/>
    <w:link w:val="FooterChar"/>
    <w:uiPriority w:val="99"/>
    <w:unhideWhenUsed/>
    <w:rsid w:val="00EE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AE"/>
  </w:style>
  <w:style w:type="paragraph" w:styleId="Footer">
    <w:name w:val="footer"/>
    <w:basedOn w:val="Normal"/>
    <w:link w:val="FooterChar"/>
    <w:uiPriority w:val="99"/>
    <w:unhideWhenUsed/>
    <w:rsid w:val="00EE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2013-12-05T19:48:00Z</cp:lastPrinted>
  <dcterms:created xsi:type="dcterms:W3CDTF">2013-12-05T19:48:00Z</dcterms:created>
  <dcterms:modified xsi:type="dcterms:W3CDTF">2013-12-05T19:48:00Z</dcterms:modified>
</cp:coreProperties>
</file>