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58" w:rsidRDefault="00E46AD1">
      <w:pPr>
        <w:pStyle w:val="Title"/>
        <w:rPr>
          <w:b/>
        </w:rPr>
      </w:pPr>
      <w:r>
        <w:rPr>
          <w:b/>
        </w:rPr>
        <w:t>APUSH Build Your Own DBQ Project</w:t>
      </w:r>
    </w:p>
    <w:p w:rsidR="009C2958" w:rsidRDefault="00E46AD1">
      <w:pPr>
        <w:pStyle w:val="BodyText"/>
        <w:ind w:left="100" w:right="661"/>
      </w:pPr>
      <w:r>
        <w:t>The Goal</w:t>
      </w:r>
      <w:proofErr w:type="gramStart"/>
      <w:r>
        <w:t>:</w:t>
      </w:r>
      <w:r>
        <w:t>.</w:t>
      </w:r>
      <w:proofErr w:type="gramEnd"/>
      <w:r>
        <w:t xml:space="preserve"> This project is designed to make sure you know the DBQ format inside and out.</w:t>
      </w:r>
    </w:p>
    <w:p w:rsidR="009C2958" w:rsidRDefault="009C2958">
      <w:pPr>
        <w:pStyle w:val="BodyText"/>
        <w:spacing w:before="11"/>
        <w:rPr>
          <w:sz w:val="23"/>
        </w:rPr>
      </w:pPr>
    </w:p>
    <w:p w:rsidR="009C2958" w:rsidRDefault="00E46AD1">
      <w:pPr>
        <w:pStyle w:val="BodyText"/>
        <w:ind w:left="100" w:right="815"/>
      </w:pPr>
      <w:r>
        <w:t xml:space="preserve">Summary: </w:t>
      </w:r>
      <w:r w:rsidR="0058779B">
        <w:t xml:space="preserve">You will create your prompt based on the little picture question. </w:t>
      </w:r>
      <w:r>
        <w:t xml:space="preserve"> You will find the documents and explain how they could be used to write a kick-butt DBQ!</w:t>
      </w:r>
      <w:r w:rsidR="0058779B">
        <w:t xml:space="preserve"> You will also fill out the DBQ chart.</w:t>
      </w:r>
    </w:p>
    <w:p w:rsidR="009C2958" w:rsidRDefault="009C2958">
      <w:pPr>
        <w:pStyle w:val="BodyText"/>
      </w:pPr>
    </w:p>
    <w:p w:rsidR="009C2958" w:rsidRDefault="0058779B">
      <w:pPr>
        <w:ind w:left="100" w:right="15"/>
        <w:rPr>
          <w:i/>
          <w:sz w:val="24"/>
        </w:rPr>
      </w:pPr>
      <w:r>
        <w:rPr>
          <w:sz w:val="24"/>
        </w:rPr>
        <w:t>For example</w:t>
      </w:r>
      <w:proofErr w:type="gramStart"/>
      <w:r>
        <w:rPr>
          <w:sz w:val="24"/>
        </w:rPr>
        <w:t>:</w:t>
      </w:r>
      <w:r w:rsidR="00E46AD1">
        <w:rPr>
          <w:sz w:val="24"/>
        </w:rPr>
        <w:t>:</w:t>
      </w:r>
      <w:proofErr w:type="gramEnd"/>
      <w:r w:rsidR="00E46AD1">
        <w:rPr>
          <w:sz w:val="24"/>
        </w:rPr>
        <w:t xml:space="preserve"> </w:t>
      </w:r>
      <w:r w:rsidR="00E46AD1">
        <w:rPr>
          <w:i/>
          <w:sz w:val="24"/>
        </w:rPr>
        <w:t>During his Farewell Address, President Washington warned his country about being pulled into European affairs. From the e</w:t>
      </w:r>
      <w:r w:rsidR="00E46AD1">
        <w:rPr>
          <w:i/>
          <w:sz w:val="24"/>
        </w:rPr>
        <w:t>nd of his presidency until the end of the Era of Good Feelings, to what extent did the United States follow his advice? Use your knowledge of the years 1796-1824 to help address America’s relationship with Europe.</w:t>
      </w:r>
    </w:p>
    <w:p w:rsidR="009C2958" w:rsidRDefault="009C2958">
      <w:pPr>
        <w:pStyle w:val="BodyText"/>
        <w:rPr>
          <w:i/>
        </w:rPr>
      </w:pPr>
    </w:p>
    <w:p w:rsidR="009C2958" w:rsidRDefault="00E46AD1">
      <w:pPr>
        <w:pStyle w:val="BodyText"/>
        <w:spacing w:line="281" w:lineRule="exact"/>
        <w:ind w:left="100"/>
      </w:pPr>
      <w:r>
        <w:rPr>
          <w:u w:val="single"/>
        </w:rPr>
        <w:t>The specifics, step by step:</w:t>
      </w:r>
    </w:p>
    <w:p w:rsidR="009C2958" w:rsidRDefault="00E46AD1">
      <w:pPr>
        <w:pStyle w:val="BodyText"/>
        <w:ind w:left="100" w:right="498"/>
      </w:pPr>
      <w:r>
        <w:t xml:space="preserve">Step 1: </w:t>
      </w:r>
      <w:r w:rsidR="0058779B">
        <w:t>Write</w:t>
      </w:r>
      <w:r>
        <w:t xml:space="preserve"> the prompt at the top of your DBQ. Then write TWO opposing theses in response to the prompt. </w:t>
      </w:r>
      <w:r>
        <w:rPr>
          <w:u w:val="single"/>
        </w:rPr>
        <w:t>It should be clear from the thesis what categories of analysis each</w:t>
      </w:r>
      <w:r>
        <w:t xml:space="preserve"> </w:t>
      </w:r>
      <w:r>
        <w:rPr>
          <w:u w:val="single"/>
        </w:rPr>
        <w:t>side would use to support the thesis.</w:t>
      </w:r>
    </w:p>
    <w:p w:rsidR="009C2958" w:rsidRDefault="00E46AD1">
      <w:pPr>
        <w:pStyle w:val="BodyText"/>
        <w:spacing w:before="2"/>
        <w:ind w:left="100" w:right="473"/>
      </w:pPr>
      <w:r>
        <w:t xml:space="preserve">Step 2: Find at least 6 primary and/or secondary source </w:t>
      </w:r>
      <w:r>
        <w:t>documents related to the prompt. Step 3: FOR EACH DOCUMENT, provide: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6" w:line="199" w:lineRule="auto"/>
        <w:ind w:right="1095"/>
        <w:rPr>
          <w:rFonts w:ascii="MV Boli" w:hAnsi="MV Boli"/>
          <w:sz w:val="24"/>
        </w:rPr>
      </w:pPr>
      <w:r>
        <w:rPr>
          <w:sz w:val="24"/>
        </w:rPr>
        <w:t>An MLA citation (author, name of webpage, name of site, accessed date, web address)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7" w:line="199" w:lineRule="auto"/>
        <w:ind w:right="496"/>
        <w:rPr>
          <w:rFonts w:ascii="MV Boli" w:hAnsi="MV Boli"/>
          <w:sz w:val="24"/>
        </w:rPr>
      </w:pPr>
      <w:r>
        <w:rPr>
          <w:sz w:val="24"/>
        </w:rPr>
        <w:t>A written explanation of how this document could be used to support one or both of the</w:t>
      </w:r>
      <w:r>
        <w:rPr>
          <w:spacing w:val="-1"/>
          <w:sz w:val="24"/>
        </w:rPr>
        <w:t xml:space="preserve"> </w:t>
      </w:r>
      <w:r>
        <w:rPr>
          <w:sz w:val="24"/>
        </w:rPr>
        <w:t>theses.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5" w:line="199" w:lineRule="auto"/>
        <w:ind w:right="423"/>
        <w:rPr>
          <w:rFonts w:ascii="MV Boli" w:hAnsi="MV Boli"/>
          <w:sz w:val="24"/>
        </w:rPr>
      </w:pPr>
      <w:r>
        <w:rPr>
          <w:sz w:val="24"/>
        </w:rPr>
        <w:t xml:space="preserve">Address </w:t>
      </w:r>
      <w:r>
        <w:rPr>
          <w:sz w:val="24"/>
        </w:rPr>
        <w:t xml:space="preserve">one part of </w:t>
      </w:r>
      <w:r w:rsidR="0058779B">
        <w:rPr>
          <w:sz w:val="24"/>
        </w:rPr>
        <w:t>H</w:t>
      </w:r>
      <w:r>
        <w:rPr>
          <w:sz w:val="24"/>
        </w:rPr>
        <w:t>APP for each document (</w:t>
      </w:r>
      <w:r w:rsidR="0058779B">
        <w:rPr>
          <w:sz w:val="24"/>
        </w:rPr>
        <w:t xml:space="preserve">historical </w:t>
      </w:r>
      <w:r>
        <w:rPr>
          <w:sz w:val="24"/>
        </w:rPr>
        <w:t>context, audience, purpose, point of view)</w:t>
      </w:r>
    </w:p>
    <w:p w:rsidR="009C2958" w:rsidRDefault="009C2958">
      <w:pPr>
        <w:pStyle w:val="BodyText"/>
        <w:spacing w:before="8"/>
      </w:pPr>
    </w:p>
    <w:p w:rsidR="009C2958" w:rsidRDefault="00E46AD1">
      <w:pPr>
        <w:pStyle w:val="BodyText"/>
        <w:ind w:left="100"/>
      </w:pPr>
      <w:r>
        <w:rPr>
          <w:u w:val="single"/>
        </w:rPr>
        <w:t>Keep in mind: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3" w:line="216" w:lineRule="auto"/>
        <w:ind w:right="632"/>
        <w:rPr>
          <w:rFonts w:ascii="MV Boli" w:hAnsi="MV Boli"/>
          <w:sz w:val="20"/>
        </w:rPr>
      </w:pPr>
      <w:r>
        <w:rPr>
          <w:sz w:val="20"/>
        </w:rPr>
        <w:t xml:space="preserve">Your documents </w:t>
      </w:r>
      <w:r>
        <w:rPr>
          <w:b/>
          <w:sz w:val="20"/>
          <w:u w:val="single"/>
        </w:rPr>
        <w:t>should</w:t>
      </w:r>
      <w:r>
        <w:rPr>
          <w:b/>
          <w:sz w:val="20"/>
        </w:rPr>
        <w:t xml:space="preserve"> </w:t>
      </w:r>
      <w:r>
        <w:rPr>
          <w:sz w:val="20"/>
        </w:rPr>
        <w:t>be a collection of different types of sources: images, charts/graphs, excerpts from speeches, legislation, pamphlets, newspaper articles, political cartoons,</w:t>
      </w:r>
      <w:r>
        <w:rPr>
          <w:spacing w:val="-44"/>
          <w:sz w:val="20"/>
        </w:rPr>
        <w:t xml:space="preserve"> </w:t>
      </w:r>
      <w:r>
        <w:rPr>
          <w:sz w:val="20"/>
        </w:rPr>
        <w:t>secondary historical scholarship, etc.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 w:line="196" w:lineRule="auto"/>
        <w:ind w:right="461"/>
        <w:rPr>
          <w:rFonts w:ascii="MV Boli" w:hAnsi="MV Boli"/>
          <w:sz w:val="20"/>
        </w:rPr>
      </w:pPr>
      <w:r>
        <w:rPr>
          <w:sz w:val="20"/>
        </w:rPr>
        <w:t>Any excerpts should be short and concise! A document should</w:t>
      </w:r>
      <w:r>
        <w:rPr>
          <w:sz w:val="20"/>
        </w:rPr>
        <w:t xml:space="preserve"> be no more than 2-3 paragraphs of text. Use ellipses (…) to indicate when you have taken an excerpt from a longer</w:t>
      </w:r>
      <w:r>
        <w:rPr>
          <w:spacing w:val="-22"/>
          <w:sz w:val="20"/>
        </w:rPr>
        <w:t xml:space="preserve"> </w:t>
      </w:r>
      <w:r>
        <w:rPr>
          <w:sz w:val="20"/>
        </w:rPr>
        <w:t>passage.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4" w:line="216" w:lineRule="auto"/>
        <w:ind w:right="645"/>
        <w:rPr>
          <w:rFonts w:ascii="MV Boli" w:hAnsi="MV Boli"/>
          <w:sz w:val="20"/>
        </w:rPr>
      </w:pPr>
      <w:r>
        <w:rPr>
          <w:sz w:val="20"/>
        </w:rPr>
        <w:t>Taken together, the documents should be balanced- meaning that both sides could find them useful. This does not mean that EVERY docu</w:t>
      </w:r>
      <w:r>
        <w:rPr>
          <w:sz w:val="20"/>
        </w:rPr>
        <w:t>ment has to be useful to both sides, but make</w:t>
      </w:r>
      <w:r>
        <w:rPr>
          <w:spacing w:val="-46"/>
          <w:sz w:val="20"/>
        </w:rPr>
        <w:t xml:space="preserve"> </w:t>
      </w:r>
      <w:r>
        <w:rPr>
          <w:sz w:val="20"/>
        </w:rPr>
        <w:t>sure that the collection enables both sides to make a strong</w:t>
      </w:r>
      <w:r>
        <w:rPr>
          <w:spacing w:val="-1"/>
          <w:sz w:val="20"/>
        </w:rPr>
        <w:t xml:space="preserve"> </w:t>
      </w:r>
      <w:r>
        <w:rPr>
          <w:sz w:val="20"/>
        </w:rPr>
        <w:t>case.</w:t>
      </w:r>
    </w:p>
    <w:p w:rsidR="009C2958" w:rsidRDefault="009C2958">
      <w:pPr>
        <w:pStyle w:val="BodyText"/>
        <w:spacing w:before="7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5557"/>
      </w:tblGrid>
      <w:tr w:rsidR="009C2958">
        <w:trPr>
          <w:trHeight w:val="563"/>
        </w:trPr>
        <w:tc>
          <w:tcPr>
            <w:tcW w:w="5235" w:type="dxa"/>
          </w:tcPr>
          <w:p w:rsidR="009C2958" w:rsidRDefault="00E46AD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Primary sources- </w:t>
            </w:r>
            <w:r>
              <w:rPr>
                <w:sz w:val="24"/>
              </w:rPr>
              <w:t>from the time period</w:t>
            </w:r>
          </w:p>
        </w:tc>
        <w:tc>
          <w:tcPr>
            <w:tcW w:w="5557" w:type="dxa"/>
          </w:tcPr>
          <w:p w:rsidR="009C2958" w:rsidRDefault="00E46AD1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b/>
                <w:sz w:val="24"/>
              </w:rPr>
              <w:t>Secondary sources</w:t>
            </w:r>
            <w:r>
              <w:rPr>
                <w:sz w:val="24"/>
              </w:rPr>
              <w:t>- looking back on the</w:t>
            </w:r>
          </w:p>
          <w:p w:rsidR="009C2958" w:rsidRDefault="00E46AD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9C2958">
        <w:trPr>
          <w:trHeight w:val="3052"/>
        </w:trPr>
        <w:tc>
          <w:tcPr>
            <w:tcW w:w="5235" w:type="dxa"/>
          </w:tcPr>
          <w:p w:rsidR="009C2958" w:rsidRDefault="00E46AD1">
            <w:pPr>
              <w:pStyle w:val="TableParagraph"/>
              <w:ind w:left="107" w:right="1950"/>
              <w:rPr>
                <w:sz w:val="20"/>
              </w:rPr>
            </w:pPr>
            <w:r>
              <w:rPr>
                <w:sz w:val="20"/>
              </w:rPr>
              <w:t>Photos and other images Political cartoons</w:t>
            </w:r>
          </w:p>
          <w:p w:rsidR="009C2958" w:rsidRDefault="00E46AD1">
            <w:pPr>
              <w:pStyle w:val="TableParagraph"/>
              <w:ind w:left="107" w:right="3834"/>
              <w:rPr>
                <w:sz w:val="20"/>
              </w:rPr>
            </w:pPr>
            <w:r>
              <w:rPr>
                <w:sz w:val="20"/>
              </w:rPr>
              <w:t xml:space="preserve">Letters </w:t>
            </w:r>
            <w:r>
              <w:rPr>
                <w:w w:val="95"/>
                <w:sz w:val="20"/>
              </w:rPr>
              <w:t>Speeches</w:t>
            </w:r>
          </w:p>
          <w:p w:rsidR="009C2958" w:rsidRDefault="00E46AD1">
            <w:pPr>
              <w:pStyle w:val="TableParagraph"/>
              <w:ind w:left="107" w:right="1538"/>
              <w:rPr>
                <w:sz w:val="20"/>
              </w:rPr>
            </w:pPr>
            <w:r>
              <w:rPr>
                <w:sz w:val="20"/>
              </w:rPr>
              <w:t>Works of art, poem, song, novel, etc. Text of legislation</w:t>
            </w:r>
          </w:p>
          <w:p w:rsidR="009C2958" w:rsidRDefault="00E46AD1">
            <w:pPr>
              <w:pStyle w:val="TableParagraph"/>
              <w:ind w:left="107" w:right="3834"/>
              <w:rPr>
                <w:sz w:val="20"/>
              </w:rPr>
            </w:pPr>
            <w:r>
              <w:rPr>
                <w:sz w:val="20"/>
              </w:rPr>
              <w:t>Interviews Diary entries</w:t>
            </w:r>
          </w:p>
          <w:p w:rsidR="009C2958" w:rsidRDefault="00E46AD1">
            <w:pPr>
              <w:pStyle w:val="TableParagraph"/>
              <w:ind w:left="107" w:right="786"/>
              <w:rPr>
                <w:sz w:val="20"/>
              </w:rPr>
            </w:pPr>
            <w:r>
              <w:rPr>
                <w:sz w:val="20"/>
              </w:rPr>
              <w:t>Newspaper articles/editorials (from the time period)</w:t>
            </w:r>
          </w:p>
          <w:p w:rsidR="009C2958" w:rsidRDefault="00E46AD1">
            <w:pPr>
              <w:pStyle w:val="TableParagraph"/>
              <w:spacing w:before="1"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Autobiographies</w:t>
            </w:r>
          </w:p>
          <w:p w:rsidR="009C2958" w:rsidRDefault="00E46AD1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Graph/chart from the time period</w:t>
            </w:r>
          </w:p>
          <w:p w:rsidR="009C2958" w:rsidRDefault="00E46AD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Pamphlets/Brochures</w:t>
            </w:r>
          </w:p>
        </w:tc>
        <w:tc>
          <w:tcPr>
            <w:tcW w:w="5557" w:type="dxa"/>
          </w:tcPr>
          <w:p w:rsidR="009C2958" w:rsidRDefault="00E46AD1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Biography</w:t>
            </w:r>
          </w:p>
          <w:p w:rsidR="009C2958" w:rsidRDefault="00E46AD1">
            <w:pPr>
              <w:pStyle w:val="TableParagraph"/>
              <w:ind w:right="955"/>
              <w:rPr>
                <w:sz w:val="20"/>
              </w:rPr>
            </w:pPr>
            <w:r>
              <w:rPr>
                <w:sz w:val="20"/>
              </w:rPr>
              <w:t>Anything written by a historian (history book, scholarly article, etc.)</w:t>
            </w:r>
          </w:p>
          <w:p w:rsidR="009C2958" w:rsidRDefault="00E46A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Newspaper article NOT from the time period Graph/chart created after the time period</w:t>
            </w:r>
          </w:p>
        </w:tc>
      </w:tr>
    </w:tbl>
    <w:p w:rsidR="009C2958" w:rsidRDefault="009C2958">
      <w:pPr>
        <w:pStyle w:val="BodyText"/>
      </w:pPr>
    </w:p>
    <w:p w:rsidR="009C2958" w:rsidRDefault="00E46AD1">
      <w:pPr>
        <w:pStyle w:val="BodyText"/>
        <w:ind w:left="100" w:right="766"/>
      </w:pPr>
      <w:r>
        <w:rPr>
          <w:b/>
        </w:rPr>
        <w:t xml:space="preserve">Unacceptable sources: </w:t>
      </w:r>
      <w:r>
        <w:t>Webpages where the author is not stated, there may be validity questions ab</w:t>
      </w:r>
      <w:r>
        <w:t>out the source. Ask me if you have doubts about whether or not a source is acceptable.</w:t>
      </w:r>
    </w:p>
    <w:p w:rsidR="009C2958" w:rsidRDefault="009C2958">
      <w:pPr>
        <w:sectPr w:rsidR="009C2958">
          <w:type w:val="continuous"/>
          <w:pgSz w:w="12240" w:h="15840"/>
          <w:pgMar w:top="380" w:right="380" w:bottom="280" w:left="620" w:header="720" w:footer="720" w:gutter="0"/>
          <w:cols w:space="720"/>
        </w:sectPr>
      </w:pPr>
    </w:p>
    <w:p w:rsidR="009C2958" w:rsidRDefault="00E46AD1">
      <w:pPr>
        <w:spacing w:before="71"/>
        <w:ind w:left="1298"/>
        <w:rPr>
          <w:b/>
          <w:sz w:val="36"/>
        </w:rPr>
      </w:pPr>
      <w:r>
        <w:rPr>
          <w:b/>
          <w:sz w:val="36"/>
        </w:rPr>
        <w:lastRenderedPageBreak/>
        <w:t>Build Your Own DBQ Project: Grading Rubric</w:t>
      </w:r>
    </w:p>
    <w:p w:rsidR="009C2958" w:rsidRDefault="009C2958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326"/>
        <w:gridCol w:w="1980"/>
        <w:gridCol w:w="1709"/>
        <w:gridCol w:w="1620"/>
        <w:gridCol w:w="1547"/>
      </w:tblGrid>
      <w:tr w:rsidR="009C2958">
        <w:trPr>
          <w:trHeight w:val="280"/>
        </w:trPr>
        <w:tc>
          <w:tcPr>
            <w:tcW w:w="1834" w:type="dxa"/>
            <w:tcBorders>
              <w:bottom w:val="single" w:sz="6" w:space="0" w:color="000000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bottom w:val="single" w:sz="6" w:space="0" w:color="000000"/>
            </w:tcBorders>
          </w:tcPr>
          <w:p w:rsidR="009C2958" w:rsidRDefault="0058779B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9C2958" w:rsidRDefault="0058779B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:rsidR="009C2958" w:rsidRDefault="0058779B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9C2958" w:rsidRDefault="0058779B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9C2958" w:rsidRDefault="0058779B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2958">
        <w:trPr>
          <w:trHeight w:val="629"/>
        </w:trPr>
        <w:tc>
          <w:tcPr>
            <w:tcW w:w="1834" w:type="dxa"/>
            <w:tcBorders>
              <w:top w:val="single" w:sz="6" w:space="0" w:color="000000"/>
              <w:bottom w:val="nil"/>
            </w:tcBorders>
          </w:tcPr>
          <w:p w:rsidR="009C2958" w:rsidRDefault="00E46AD1" w:rsidP="0058779B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 xml:space="preserve">Theses </w:t>
            </w:r>
          </w:p>
        </w:tc>
        <w:tc>
          <w:tcPr>
            <w:tcW w:w="2326" w:type="dxa"/>
            <w:tcBorders>
              <w:top w:val="single" w:sz="6" w:space="0" w:color="000000"/>
              <w:bottom w:val="nil"/>
            </w:tcBorders>
          </w:tcPr>
          <w:p w:rsidR="009C2958" w:rsidRDefault="00E46AD1"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sz w:val="18"/>
              </w:rPr>
              <w:t xml:space="preserve">Both </w:t>
            </w:r>
            <w:proofErr w:type="spellStart"/>
            <w:r>
              <w:rPr>
                <w:sz w:val="18"/>
              </w:rPr>
              <w:t>theses</w:t>
            </w:r>
            <w:proofErr w:type="spellEnd"/>
            <w:r>
              <w:rPr>
                <w:sz w:val="18"/>
              </w:rPr>
              <w:t xml:space="preserve"> are strong, defensible, analytical,</w:t>
            </w:r>
          </w:p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sophisticated, and</w:t>
            </w:r>
          </w:p>
        </w:tc>
        <w:tc>
          <w:tcPr>
            <w:tcW w:w="1980" w:type="dxa"/>
            <w:tcBorders>
              <w:top w:val="single" w:sz="6" w:space="0" w:color="000000"/>
              <w:bottom w:val="nil"/>
            </w:tcBorders>
          </w:tcPr>
          <w:p w:rsidR="009C2958" w:rsidRDefault="00E46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One or both </w:t>
            </w:r>
            <w:r>
              <w:rPr>
                <w:spacing w:val="-4"/>
                <w:sz w:val="18"/>
              </w:rPr>
              <w:t xml:space="preserve">theses </w:t>
            </w:r>
            <w:r>
              <w:rPr>
                <w:sz w:val="18"/>
              </w:rPr>
              <w:t>may 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weaknesses, but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 w:rsidR="009C2958" w:rsidRDefault="00E46AD1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One or more thesis may be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too vague, or the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:rsidR="009C2958" w:rsidRDefault="00E46AD1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One or more thesis may be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inadequate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47" w:type="dxa"/>
            <w:tcBorders>
              <w:top w:val="single" w:sz="6" w:space="0" w:color="000000"/>
              <w:bottom w:val="nil"/>
            </w:tcBorders>
          </w:tcPr>
          <w:p w:rsidR="009C2958" w:rsidRDefault="00E46AD1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One or more thesis is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missing or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specific</w:t>
            </w:r>
            <w:proofErr w:type="gramEnd"/>
            <w:r>
              <w:rPr>
                <w:sz w:val="18"/>
              </w:rPr>
              <w:t>. The two theses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still clearly take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theses may not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Categories of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completely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oppose</w:t>
            </w:r>
            <w:proofErr w:type="gramEnd"/>
            <w:r>
              <w:rPr>
                <w:sz w:val="18"/>
              </w:rPr>
              <w:t xml:space="preserve"> one another. It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opposing stances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clearly oppose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analysis are not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insufficient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is clear what categories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and indicate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one</w:t>
            </w:r>
            <w:proofErr w:type="gramEnd"/>
            <w:r>
              <w:rPr>
                <w:sz w:val="18"/>
              </w:rPr>
              <w:t xml:space="preserve"> another.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evident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analysis will be used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categories of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Categories of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423"/>
        </w:trPr>
        <w:tc>
          <w:tcPr>
            <w:tcW w:w="1834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z w:val="18"/>
              </w:rPr>
              <w:t xml:space="preserve"> each.</w:t>
            </w:r>
          </w:p>
        </w:tc>
        <w:tc>
          <w:tcPr>
            <w:tcW w:w="1980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analysis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709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159"/>
              <w:rPr>
                <w:sz w:val="18"/>
              </w:rPr>
            </w:pPr>
            <w:proofErr w:type="gramStart"/>
            <w:r>
              <w:rPr>
                <w:sz w:val="18"/>
              </w:rPr>
              <w:t>analysis</w:t>
            </w:r>
            <w:proofErr w:type="gramEnd"/>
            <w:r>
              <w:rPr>
                <w:sz w:val="18"/>
              </w:rPr>
              <w:t xml:space="preserve"> may be unclear.</w:t>
            </w:r>
          </w:p>
        </w:tc>
        <w:tc>
          <w:tcPr>
            <w:tcW w:w="1620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2958">
        <w:trPr>
          <w:trHeight w:val="845"/>
        </w:trPr>
        <w:tc>
          <w:tcPr>
            <w:tcW w:w="1834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before="3" w:line="280" w:lineRule="exact"/>
              <w:ind w:left="107" w:right="357"/>
              <w:rPr>
                <w:sz w:val="24"/>
              </w:rPr>
            </w:pPr>
            <w:r>
              <w:rPr>
                <w:sz w:val="24"/>
              </w:rPr>
              <w:t>Number &amp; Diversity of Documents</w:t>
            </w:r>
          </w:p>
        </w:tc>
        <w:tc>
          <w:tcPr>
            <w:tcW w:w="2326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left="107" w:right="140"/>
              <w:rPr>
                <w:sz w:val="18"/>
              </w:rPr>
            </w:pPr>
            <w:r>
              <w:rPr>
                <w:sz w:val="18"/>
              </w:rPr>
              <w:t>At least 12 relevant, appropriate documents make up a diverse collection of at least 7</w:t>
            </w:r>
          </w:p>
        </w:tc>
        <w:tc>
          <w:tcPr>
            <w:tcW w:w="1980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99"/>
              <w:rPr>
                <w:sz w:val="18"/>
              </w:rPr>
            </w:pPr>
            <w:r>
              <w:rPr>
                <w:sz w:val="18"/>
              </w:rPr>
              <w:t xml:space="preserve">At least 10 </w:t>
            </w:r>
            <w:r>
              <w:rPr>
                <w:spacing w:val="-3"/>
                <w:sz w:val="18"/>
              </w:rPr>
              <w:t xml:space="preserve">relevant, </w:t>
            </w:r>
            <w:r>
              <w:rPr>
                <w:sz w:val="18"/>
              </w:rPr>
              <w:t>appropriate documents make up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</w:p>
        </w:tc>
        <w:tc>
          <w:tcPr>
            <w:tcW w:w="1709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552"/>
              <w:rPr>
                <w:sz w:val="18"/>
              </w:rPr>
            </w:pPr>
            <w:r>
              <w:rPr>
                <w:sz w:val="18"/>
              </w:rPr>
              <w:t>At least 8 relevant, appropriate documents</w:t>
            </w:r>
          </w:p>
        </w:tc>
        <w:tc>
          <w:tcPr>
            <w:tcW w:w="1620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387"/>
              <w:rPr>
                <w:sz w:val="18"/>
              </w:rPr>
            </w:pPr>
            <w:r>
              <w:rPr>
                <w:sz w:val="18"/>
              </w:rPr>
              <w:t>At least 8 documents. One or more may not be</w:t>
            </w:r>
          </w:p>
        </w:tc>
        <w:tc>
          <w:tcPr>
            <w:tcW w:w="1547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right="249"/>
              <w:rPr>
                <w:sz w:val="18"/>
              </w:rPr>
            </w:pPr>
            <w:r>
              <w:rPr>
                <w:sz w:val="18"/>
              </w:rPr>
              <w:t>Fewer than 8 documents.</w:t>
            </w:r>
          </w:p>
        </w:tc>
      </w:tr>
      <w:tr w:rsidR="009C2958">
        <w:trPr>
          <w:trHeight w:val="422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left="107" w:right="245"/>
              <w:rPr>
                <w:sz w:val="18"/>
              </w:rPr>
            </w:pPr>
            <w:r>
              <w:rPr>
                <w:sz w:val="18"/>
              </w:rPr>
              <w:t>different types of sources, both primary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92"/>
              <w:rPr>
                <w:sz w:val="18"/>
              </w:rPr>
            </w:pPr>
            <w:r>
              <w:rPr>
                <w:sz w:val="18"/>
              </w:rPr>
              <w:t>collection of at least 5 different types of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638"/>
              <w:rPr>
                <w:sz w:val="18"/>
              </w:rPr>
            </w:pPr>
            <w:r>
              <w:rPr>
                <w:sz w:val="18"/>
              </w:rPr>
              <w:t>make up a somewhat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243"/>
              <w:rPr>
                <w:sz w:val="18"/>
              </w:rPr>
            </w:pPr>
            <w:proofErr w:type="gramStart"/>
            <w:r>
              <w:rPr>
                <w:sz w:val="18"/>
              </w:rPr>
              <w:t>clearly</w:t>
            </w:r>
            <w:proofErr w:type="gramEnd"/>
            <w:r>
              <w:rPr>
                <w:sz w:val="18"/>
              </w:rPr>
              <w:t xml:space="preserve"> related to the topic.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2958">
        <w:trPr>
          <w:trHeight w:val="209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secondary.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sources, both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diverse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Fewer than 4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primary and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collection of at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different types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423"/>
        </w:trPr>
        <w:tc>
          <w:tcPr>
            <w:tcW w:w="1834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secondary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709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249"/>
              <w:rPr>
                <w:sz w:val="18"/>
              </w:rPr>
            </w:pPr>
            <w:proofErr w:type="gramStart"/>
            <w:r>
              <w:rPr>
                <w:sz w:val="18"/>
              </w:rPr>
              <w:t>least</w:t>
            </w:r>
            <w:proofErr w:type="gramEnd"/>
            <w:r>
              <w:rPr>
                <w:sz w:val="18"/>
              </w:rPr>
              <w:t xml:space="preserve"> 4 types of sources.</w:t>
            </w:r>
          </w:p>
        </w:tc>
        <w:tc>
          <w:tcPr>
            <w:tcW w:w="1620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sources.</w:t>
            </w:r>
          </w:p>
        </w:tc>
        <w:tc>
          <w:tcPr>
            <w:tcW w:w="1547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2958">
        <w:trPr>
          <w:trHeight w:val="631"/>
        </w:trPr>
        <w:tc>
          <w:tcPr>
            <w:tcW w:w="1834" w:type="dxa"/>
            <w:tcBorders>
              <w:bottom w:val="nil"/>
            </w:tcBorders>
          </w:tcPr>
          <w:p w:rsidR="009C2958" w:rsidRDefault="0058779B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H</w:t>
            </w:r>
            <w:r w:rsidR="00E46AD1">
              <w:rPr>
                <w:sz w:val="24"/>
              </w:rPr>
              <w:t>APP</w:t>
            </w:r>
          </w:p>
          <w:p w:rsidR="009C2958" w:rsidRDefault="009C2958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2326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left="107" w:right="486"/>
              <w:rPr>
                <w:sz w:val="18"/>
              </w:rPr>
            </w:pPr>
            <w:r>
              <w:rPr>
                <w:sz w:val="18"/>
              </w:rPr>
              <w:t>Each document is accompanied by an</w:t>
            </w:r>
          </w:p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accurate identification</w:t>
            </w:r>
          </w:p>
        </w:tc>
        <w:tc>
          <w:tcPr>
            <w:tcW w:w="1980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Each document is accompanied by an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attempt at</w:t>
            </w:r>
          </w:p>
        </w:tc>
        <w:tc>
          <w:tcPr>
            <w:tcW w:w="1709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A majority of the documents had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 correct</w:t>
            </w:r>
          </w:p>
        </w:tc>
        <w:tc>
          <w:tcPr>
            <w:tcW w:w="1620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Only a few documents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have a correct</w:t>
            </w:r>
          </w:p>
        </w:tc>
        <w:tc>
          <w:tcPr>
            <w:tcW w:w="1547" w:type="dxa"/>
            <w:tcBorders>
              <w:bottom w:val="nil"/>
            </w:tcBorders>
          </w:tcPr>
          <w:p w:rsidR="009C2958" w:rsidRDefault="00E46AD1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The project lacks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proper</w:t>
            </w:r>
          </w:p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identification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the Context,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identifying the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identification of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identification of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of the Context,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Audience, Purpose, and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Context, Audience,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the Context,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the Context,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Audience,</w:t>
            </w: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Point of View for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Purpose, and Point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Audience,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Audience,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Purpose, and</w:t>
            </w:r>
          </w:p>
        </w:tc>
      </w:tr>
      <w:tr w:rsidR="009C2958">
        <w:trPr>
          <w:trHeight w:val="423"/>
        </w:trPr>
        <w:tc>
          <w:tcPr>
            <w:tcW w:w="1834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source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View.</w:t>
            </w:r>
          </w:p>
        </w:tc>
        <w:tc>
          <w:tcPr>
            <w:tcW w:w="1709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372"/>
              <w:rPr>
                <w:sz w:val="18"/>
              </w:rPr>
            </w:pPr>
            <w:proofErr w:type="gramStart"/>
            <w:r>
              <w:rPr>
                <w:sz w:val="18"/>
              </w:rPr>
              <w:t>Purpose,</w:t>
            </w:r>
            <w:proofErr w:type="gramEnd"/>
            <w:r>
              <w:rPr>
                <w:sz w:val="18"/>
              </w:rPr>
              <w:t xml:space="preserve"> and Point of View.</w:t>
            </w:r>
          </w:p>
        </w:tc>
        <w:tc>
          <w:tcPr>
            <w:tcW w:w="1620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283"/>
              <w:rPr>
                <w:sz w:val="18"/>
              </w:rPr>
            </w:pPr>
            <w:proofErr w:type="gramStart"/>
            <w:r>
              <w:rPr>
                <w:sz w:val="18"/>
              </w:rPr>
              <w:t>Purpose,</w:t>
            </w:r>
            <w:proofErr w:type="gramEnd"/>
            <w:r>
              <w:rPr>
                <w:sz w:val="18"/>
              </w:rPr>
              <w:t xml:space="preserve"> and Point of View.</w:t>
            </w:r>
          </w:p>
        </w:tc>
        <w:tc>
          <w:tcPr>
            <w:tcW w:w="1547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Point of View.</w:t>
            </w:r>
          </w:p>
        </w:tc>
      </w:tr>
      <w:tr w:rsidR="009C2958">
        <w:trPr>
          <w:trHeight w:val="845"/>
        </w:trPr>
        <w:tc>
          <w:tcPr>
            <w:tcW w:w="1834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before="3" w:line="280" w:lineRule="exact"/>
              <w:ind w:left="107" w:right="324"/>
              <w:rPr>
                <w:sz w:val="24"/>
              </w:rPr>
            </w:pPr>
            <w:r>
              <w:rPr>
                <w:sz w:val="24"/>
              </w:rPr>
              <w:t>Written explanation &amp; analysis</w:t>
            </w:r>
          </w:p>
        </w:tc>
        <w:tc>
          <w:tcPr>
            <w:tcW w:w="2326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left="107" w:right="295"/>
              <w:rPr>
                <w:sz w:val="18"/>
              </w:rPr>
            </w:pPr>
            <w:r>
              <w:rPr>
                <w:sz w:val="18"/>
              </w:rPr>
              <w:t>For each document, there is an insightful, analytical, and thorough explanation</w:t>
            </w:r>
          </w:p>
        </w:tc>
        <w:tc>
          <w:tcPr>
            <w:tcW w:w="1980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85"/>
              <w:rPr>
                <w:sz w:val="18"/>
              </w:rPr>
            </w:pPr>
            <w:r>
              <w:rPr>
                <w:sz w:val="18"/>
              </w:rPr>
              <w:t>For each document, there is an analytical and somewhat thorough</w:t>
            </w:r>
          </w:p>
        </w:tc>
        <w:tc>
          <w:tcPr>
            <w:tcW w:w="1709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447"/>
              <w:rPr>
                <w:sz w:val="18"/>
              </w:rPr>
            </w:pPr>
            <w:r>
              <w:rPr>
                <w:sz w:val="18"/>
              </w:rPr>
              <w:t>A few explanations may be superficial,</w:t>
            </w:r>
          </w:p>
        </w:tc>
        <w:tc>
          <w:tcPr>
            <w:tcW w:w="1620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358"/>
              <w:rPr>
                <w:sz w:val="18"/>
              </w:rPr>
            </w:pPr>
            <w:r>
              <w:rPr>
                <w:sz w:val="18"/>
              </w:rPr>
              <w:t>Inadequate explanations provided for one or more</w:t>
            </w:r>
          </w:p>
        </w:tc>
        <w:tc>
          <w:tcPr>
            <w:tcW w:w="1547" w:type="dxa"/>
            <w:tcBorders>
              <w:bottom w:val="nil"/>
            </w:tcBorders>
          </w:tcPr>
          <w:p w:rsidR="009C2958" w:rsidRDefault="00E46AD1">
            <w:pPr>
              <w:pStyle w:val="TableParagraph"/>
              <w:spacing w:line="210" w:lineRule="atLeast"/>
              <w:ind w:right="174"/>
              <w:rPr>
                <w:sz w:val="18"/>
              </w:rPr>
            </w:pPr>
            <w:r>
              <w:rPr>
                <w:sz w:val="18"/>
              </w:rPr>
              <w:t>Minimal or irrelevant ex</w:t>
            </w:r>
            <w:r>
              <w:rPr>
                <w:sz w:val="18"/>
              </w:rPr>
              <w:t>planation is provided on a</w:t>
            </w:r>
          </w:p>
        </w:tc>
      </w:tr>
      <w:tr w:rsidR="009C2958">
        <w:trPr>
          <w:trHeight w:val="422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left="107" w:right="151"/>
              <w:rPr>
                <w:sz w:val="18"/>
              </w:rPr>
            </w:pPr>
            <w:r>
              <w:rPr>
                <w:sz w:val="18"/>
              </w:rPr>
              <w:t>of how it could be used to defend one or both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178"/>
              <w:rPr>
                <w:sz w:val="18"/>
              </w:rPr>
            </w:pPr>
            <w:r>
              <w:rPr>
                <w:sz w:val="18"/>
              </w:rPr>
              <w:t>explanation of how it could be used to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239"/>
              <w:rPr>
                <w:sz w:val="18"/>
              </w:rPr>
            </w:pPr>
            <w:r>
              <w:rPr>
                <w:sz w:val="18"/>
              </w:rPr>
              <w:t>cursory or may not reflect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121"/>
              <w:rPr>
                <w:sz w:val="18"/>
              </w:rPr>
            </w:pPr>
            <w:proofErr w:type="gramStart"/>
            <w:r>
              <w:rPr>
                <w:sz w:val="18"/>
              </w:rPr>
              <w:t>documents</w:t>
            </w:r>
            <w:proofErr w:type="gramEnd"/>
            <w:r>
              <w:rPr>
                <w:sz w:val="18"/>
              </w:rPr>
              <w:t>. OR Fewer than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212" w:lineRule="exact"/>
              <w:ind w:right="127"/>
              <w:rPr>
                <w:sz w:val="18"/>
              </w:rPr>
            </w:pPr>
            <w:proofErr w:type="gramStart"/>
            <w:r>
              <w:rPr>
                <w:sz w:val="18"/>
              </w:rPr>
              <w:t>majority</w:t>
            </w:r>
            <w:proofErr w:type="gramEnd"/>
            <w:r>
              <w:rPr>
                <w:sz w:val="18"/>
              </w:rPr>
              <w:t xml:space="preserve"> of the documents.</w:t>
            </w:r>
          </w:p>
        </w:tc>
      </w:tr>
      <w:tr w:rsidR="009C2958">
        <w:trPr>
          <w:trHeight w:val="210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theses</w:t>
            </w:r>
            <w:proofErr w:type="gramEnd"/>
            <w:r>
              <w:rPr>
                <w:sz w:val="18"/>
              </w:rPr>
              <w:t>. At least 75% of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defend one or both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analytical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25% of the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sources could be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theses</w:t>
            </w:r>
            <w:proofErr w:type="gramEnd"/>
            <w:r>
              <w:rPr>
                <w:sz w:val="18"/>
              </w:rPr>
              <w:t>. At least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thinking</w:t>
            </w:r>
            <w:proofErr w:type="gramEnd"/>
            <w:r>
              <w:rPr>
                <w:sz w:val="18"/>
              </w:rPr>
              <w:t>. OR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documents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useful</w:t>
            </w:r>
            <w:proofErr w:type="gramEnd"/>
            <w:r>
              <w:rPr>
                <w:sz w:val="18"/>
              </w:rPr>
              <w:t xml:space="preserve"> to both sides.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50% of the sources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Fewer than 50%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could be useful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could be useful to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of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both sides.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both</w:t>
            </w:r>
            <w:proofErr w:type="gramEnd"/>
            <w:r>
              <w:rPr>
                <w:sz w:val="18"/>
              </w:rPr>
              <w:t xml:space="preserve"> sides.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documents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1"/>
        </w:trPr>
        <w:tc>
          <w:tcPr>
            <w:tcW w:w="1834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9C2958" w:rsidRDefault="00E46AD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could be useful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C2958">
        <w:trPr>
          <w:trHeight w:val="212"/>
        </w:trPr>
        <w:tc>
          <w:tcPr>
            <w:tcW w:w="1834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9C2958" w:rsidRDefault="00E46AD1">
            <w:pPr>
              <w:pStyle w:val="TableParagraph"/>
              <w:spacing w:line="192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both sides.</w:t>
            </w:r>
          </w:p>
        </w:tc>
        <w:tc>
          <w:tcPr>
            <w:tcW w:w="1620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9C2958" w:rsidRDefault="009C29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9C2958" w:rsidRDefault="00E46AD1">
      <w:pPr>
        <w:pStyle w:val="BodyText"/>
        <w:spacing w:before="282"/>
        <w:ind w:left="100" w:right="1323"/>
      </w:pPr>
      <w:r>
        <w:rPr>
          <w:b/>
          <w:u w:val="single"/>
        </w:rPr>
        <w:t>Formatting Expectations</w:t>
      </w:r>
      <w:r>
        <w:rPr>
          <w:u w:val="single"/>
        </w:rPr>
        <w:t xml:space="preserve">: </w:t>
      </w:r>
      <w:r>
        <w:t>Be careful- points will be deducted if your project is not formatted according to these guidelines:</w:t>
      </w:r>
    </w:p>
    <w:p w:rsidR="009C2958" w:rsidRDefault="009C2958">
      <w:pPr>
        <w:pStyle w:val="BodyText"/>
        <w:spacing w:before="4"/>
        <w:rPr>
          <w:sz w:val="26"/>
        </w:rPr>
      </w:pP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16" w:lineRule="auto"/>
        <w:ind w:right="357"/>
        <w:rPr>
          <w:rFonts w:ascii="MV Boli" w:hAnsi="MV Boli"/>
          <w:sz w:val="24"/>
        </w:rPr>
      </w:pPr>
      <w:r>
        <w:rPr>
          <w:sz w:val="24"/>
        </w:rPr>
        <w:t xml:space="preserve">When possible, </w:t>
      </w:r>
      <w:r>
        <w:rPr>
          <w:b/>
          <w:sz w:val="24"/>
        </w:rPr>
        <w:t>each document should be on the same page as the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explanation and the part of CAPP that relates to it</w:t>
      </w:r>
      <w:r>
        <w:rPr>
          <w:sz w:val="24"/>
        </w:rPr>
        <w:t>. Remember that your explanations do not need to be double spaced. If you have formatting issues, ask me for</w:t>
      </w:r>
      <w:r>
        <w:rPr>
          <w:spacing w:val="-19"/>
          <w:sz w:val="24"/>
        </w:rPr>
        <w:t xml:space="preserve"> </w:t>
      </w:r>
      <w:r>
        <w:rPr>
          <w:sz w:val="24"/>
        </w:rPr>
        <w:t>help!</w:t>
      </w:r>
    </w:p>
    <w:p w:rsidR="009C2958" w:rsidRDefault="009C2958">
      <w:pPr>
        <w:pStyle w:val="BodyText"/>
        <w:spacing w:before="9"/>
      </w:pP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="MV Boli" w:hAnsi="MV Boli"/>
          <w:sz w:val="24"/>
        </w:rPr>
      </w:pPr>
      <w:r>
        <w:rPr>
          <w:b/>
          <w:sz w:val="24"/>
        </w:rPr>
        <w:t xml:space="preserve">Correct MLA citation </w:t>
      </w:r>
      <w:r>
        <w:rPr>
          <w:sz w:val="24"/>
        </w:rPr>
        <w:t>provided for all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69" w:line="199" w:lineRule="auto"/>
        <w:ind w:right="1234"/>
        <w:rPr>
          <w:rFonts w:ascii="MV Boli" w:hAnsi="MV Boli"/>
          <w:sz w:val="24"/>
        </w:rPr>
      </w:pPr>
      <w:r>
        <w:rPr>
          <w:b/>
          <w:sz w:val="24"/>
        </w:rPr>
        <w:t xml:space="preserve">Typed, 12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 Arial or Times New Roman fon</w:t>
      </w:r>
      <w:r>
        <w:rPr>
          <w:b/>
          <w:sz w:val="24"/>
        </w:rPr>
        <w:t>t, 1 inch margins, no giant headers</w:t>
      </w:r>
      <w:r>
        <w:rPr>
          <w:sz w:val="24"/>
        </w:rPr>
        <w:t>. To adjust the margins, go to “Layout” in your Word</w:t>
      </w:r>
      <w:r>
        <w:rPr>
          <w:spacing w:val="-10"/>
          <w:sz w:val="24"/>
        </w:rPr>
        <w:t xml:space="preserve"> </w:t>
      </w:r>
      <w:r>
        <w:rPr>
          <w:sz w:val="24"/>
        </w:rPr>
        <w:t>toolbar</w:t>
      </w:r>
    </w:p>
    <w:p w:rsidR="009C2958" w:rsidRDefault="009C2958">
      <w:pPr>
        <w:pStyle w:val="BodyText"/>
        <w:spacing w:before="9"/>
      </w:pPr>
    </w:p>
    <w:p w:rsidR="009C2958" w:rsidRDefault="00E46AD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357" w:lineRule="exact"/>
        <w:ind w:hanging="361"/>
        <w:rPr>
          <w:rFonts w:ascii="MV Boli" w:hAnsi="MV Boli"/>
          <w:sz w:val="24"/>
        </w:rPr>
      </w:pPr>
      <w:r>
        <w:rPr>
          <w:b/>
          <w:sz w:val="24"/>
          <w:u w:val="single"/>
        </w:rPr>
        <w:t xml:space="preserve">Save project to </w:t>
      </w:r>
      <w:r w:rsidR="0058779B">
        <w:rPr>
          <w:b/>
          <w:sz w:val="24"/>
          <w:u w:val="single"/>
        </w:rPr>
        <w:t>Google Drive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drive</w:t>
      </w:r>
      <w:proofErr w:type="spellEnd"/>
      <w:r>
        <w:rPr>
          <w:b/>
          <w:sz w:val="24"/>
          <w:u w:val="single"/>
        </w:rPr>
        <w:t xml:space="preserve"> </w:t>
      </w:r>
      <w:r w:rsidR="0058779B">
        <w:rPr>
          <w:b/>
          <w:sz w:val="24"/>
          <w:u w:val="single"/>
        </w:rPr>
        <w:t xml:space="preserve">prior </w:t>
      </w:r>
      <w:bookmarkStart w:id="0" w:name="_GoBack"/>
      <w:bookmarkEnd w:id="0"/>
      <w:r w:rsidR="0058779B">
        <w:rPr>
          <w:b/>
          <w:sz w:val="24"/>
          <w:u w:val="single"/>
        </w:rPr>
        <w:t>to the</w:t>
      </w:r>
      <w:r>
        <w:rPr>
          <w:b/>
          <w:sz w:val="24"/>
          <w:u w:val="single"/>
        </w:rPr>
        <w:t xml:space="preserve"> day it is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z w:val="24"/>
          <w:u w:val="single"/>
        </w:rPr>
        <w:t>due</w:t>
      </w:r>
      <w:r>
        <w:rPr>
          <w:sz w:val="24"/>
          <w:u w:val="single"/>
        </w:rPr>
        <w:t>.</w:t>
      </w:r>
    </w:p>
    <w:p w:rsidR="009C2958" w:rsidRDefault="00E46AD1" w:rsidP="0058779B">
      <w:pPr>
        <w:pStyle w:val="BodyText"/>
        <w:spacing w:line="252" w:lineRule="exact"/>
        <w:ind w:left="1180"/>
      </w:pPr>
      <w:r>
        <w:t xml:space="preserve">Plan ahead- don't put all your faith in </w:t>
      </w:r>
      <w:r w:rsidR="0058779B">
        <w:t>your computer working at 7:30am.</w:t>
      </w:r>
    </w:p>
    <w:sectPr w:rsidR="009C2958">
      <w:pgSz w:w="12240" w:h="15840"/>
      <w:pgMar w:top="6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C85"/>
    <w:multiLevelType w:val="hybridMultilevel"/>
    <w:tmpl w:val="B8C29DB2"/>
    <w:lvl w:ilvl="0" w:tplc="630E7550">
      <w:numFmt w:val="bullet"/>
      <w:lvlText w:val="-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1" w:tplc="23CED74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BC18963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BD4461B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4" w:tplc="9E549C04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F49EF98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7BCD6AC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30A0DA78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D5F8340C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8"/>
    <w:rsid w:val="0058779B"/>
    <w:rsid w:val="009C2958"/>
    <w:rsid w:val="00B06F4C"/>
    <w:rsid w:val="00E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 w:line="516" w:lineRule="exact"/>
      <w:ind w:left="1357" w:right="1596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 w:line="516" w:lineRule="exact"/>
      <w:ind w:left="1357" w:right="1596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Public Schools</dc:creator>
  <cp:lastModifiedBy>Erika</cp:lastModifiedBy>
  <cp:revision>2</cp:revision>
  <dcterms:created xsi:type="dcterms:W3CDTF">2020-12-16T22:34:00Z</dcterms:created>
  <dcterms:modified xsi:type="dcterms:W3CDTF">2020-12-16T22:34:00Z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